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F1245">
        <w:rPr>
          <w:rFonts w:ascii="Times New Roman" w:hAnsi="Times New Roman" w:cs="Times New Roman"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FC5035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>
        <w:tc>
          <w:tcPr>
            <w:tcW w:w="5070" w:type="dxa"/>
          </w:tcPr>
          <w:p w:rsidR="007F1C2F" w:rsidRPr="0020401D" w:rsidRDefault="007F1C2F">
            <w:pPr>
              <w:pStyle w:val="af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20401D" w:rsidP="00FC50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8" o:title="img287"/>
          </v:shape>
        </w:pic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Default="008F0D02" w:rsidP="00C003E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7F1C2F">
        <w:rPr>
          <w:rFonts w:ascii="Times New Roman" w:hAnsi="Times New Roman" w:cs="Times New Roman"/>
          <w:sz w:val="40"/>
          <w:szCs w:val="40"/>
        </w:rPr>
        <w:t>«М</w:t>
      </w:r>
      <w:r w:rsidR="007F1C2F" w:rsidRPr="000F1245">
        <w:rPr>
          <w:rFonts w:ascii="Times New Roman" w:hAnsi="Times New Roman" w:cs="Times New Roman"/>
          <w:sz w:val="40"/>
          <w:szCs w:val="40"/>
        </w:rPr>
        <w:t>узыкальная литература»</w:t>
      </w:r>
    </w:p>
    <w:p w:rsidR="007F1C2F" w:rsidRPr="00E46C21" w:rsidRDefault="007F1C2F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8F0D02">
        <w:rPr>
          <w:rFonts w:ascii="Times New Roman" w:hAnsi="Times New Roman" w:cs="Times New Roman"/>
          <w:sz w:val="24"/>
          <w:szCs w:val="24"/>
        </w:rPr>
        <w:t>пятилетний</w:t>
      </w:r>
      <w:r>
        <w:rPr>
          <w:rFonts w:ascii="Times New Roman" w:hAnsi="Times New Roman" w:cs="Times New Roman"/>
          <w:sz w:val="24"/>
          <w:szCs w:val="24"/>
        </w:rPr>
        <w:t xml:space="preserve"> срок обучения</w:t>
      </w:r>
      <w:r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20401D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 w:rsidR="008F0D02">
        <w:rPr>
          <w:rFonts w:ascii="Times New Roman" w:hAnsi="Times New Roman" w:cs="Times New Roman"/>
          <w:sz w:val="28"/>
          <w:szCs w:val="28"/>
          <w:lang w:val="ru-RU"/>
        </w:rPr>
        <w:t>Салимова Вера Леонидовна</w:t>
      </w:r>
    </w:p>
    <w:p w:rsidR="00C106D3" w:rsidRPr="008F0D02" w:rsidRDefault="00C106D3" w:rsidP="00C003E2">
      <w:pPr>
        <w:pStyle w:val="21"/>
        <w:spacing w:line="360" w:lineRule="auto"/>
        <w:ind w:firstLine="0"/>
        <w:rPr>
          <w:rFonts w:ascii="Times New Roman" w:hAnsi="Times New Roman" w:cs="Times New Roman"/>
          <w:b/>
          <w:bCs/>
          <w:sz w:val="44"/>
          <w:szCs w:val="44"/>
          <w:lang w:val="ru-RU"/>
        </w:rPr>
      </w:pPr>
    </w:p>
    <w:p w:rsidR="00C106D3" w:rsidRPr="0020401D" w:rsidRDefault="00C106D3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7F1C2F" w:rsidRPr="00C106D3" w:rsidRDefault="007F1C2F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8F0D02">
      <w:pPr>
        <w:pStyle w:val="21"/>
        <w:spacing w:line="360" w:lineRule="auto"/>
        <w:jc w:val="both"/>
        <w:rPr>
          <w:lang w:val="ru-RU"/>
        </w:rPr>
      </w:pPr>
    </w:p>
    <w:p w:rsidR="007F1C2F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народного  отделения </w:t>
      </w:r>
    </w:p>
    <w:p w:rsidR="007F1C2F" w:rsidRPr="00E44A77" w:rsidRDefault="008F0D02" w:rsidP="008F0D02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по дисциплине «М</w:t>
      </w:r>
      <w:r w:rsidR="007F1C2F">
        <w:rPr>
          <w:rFonts w:ascii="Times New Roman" w:hAnsi="Times New Roman" w:cs="Times New Roman"/>
          <w:sz w:val="28"/>
          <w:szCs w:val="28"/>
        </w:rPr>
        <w:t>узыкальная литература», 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8F0D02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  <w:r w:rsidR="007F1C2F">
        <w:rPr>
          <w:rFonts w:ascii="Times New Roman" w:hAnsi="Times New Roman" w:cs="Times New Roman"/>
          <w:sz w:val="28"/>
          <w:szCs w:val="28"/>
        </w:rPr>
        <w:t xml:space="preserve"> «Музыкальная литература» включен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F1C2F" w:rsidRPr="009B0039">
        <w:rPr>
          <w:rFonts w:ascii="Times New Roman" w:hAnsi="Times New Roman" w:cs="Times New Roman"/>
          <w:sz w:val="28"/>
          <w:szCs w:val="28"/>
        </w:rPr>
        <w:t xml:space="preserve"> в 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программу, предназначенную для занятий в  Д</w:t>
      </w:r>
      <w:r w:rsidR="007F1C2F">
        <w:rPr>
          <w:rFonts w:ascii="Times New Roman" w:hAnsi="Times New Roman" w:cs="Times New Roman"/>
          <w:color w:val="000000"/>
          <w:sz w:val="28"/>
          <w:szCs w:val="28"/>
        </w:rPr>
        <w:t>ШИ со сроком обучения - 5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лет.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данным дисциплинам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3года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 и зрительную память.</w:t>
      </w:r>
    </w:p>
    <w:p w:rsidR="007F1C2F" w:rsidRDefault="008F0D02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Обучение начинается с 3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-го класса ДШИ </w:t>
      </w:r>
      <w:r w:rsidR="007F1C2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асов за 3года обучения 114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кий час в неделю на протяжении 3 лет обучения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3год обучения – 1 часа в неделю 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4год обучения  -1 часа в неделю – 38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5год обучения-1 часа в неделю – 38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D24136" w:rsidRDefault="007F1C2F" w:rsidP="008F0D02">
      <w:pPr>
        <w:pStyle w:val="21"/>
        <w:spacing w:line="360" w:lineRule="auto"/>
        <w:jc w:val="both"/>
        <w:rPr>
          <w:lang w:val="ru-RU"/>
        </w:rPr>
      </w:pPr>
    </w:p>
    <w:p w:rsidR="007F1C2F" w:rsidRPr="00DC2555" w:rsidRDefault="007F1C2F" w:rsidP="008F0D02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подготовке  активных творческих слушателей-любителей музыки;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нацеленности на совершенствование личности и общества в целом;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Pr="00DC2555" w:rsidRDefault="007F1C2F" w:rsidP="008F0D02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A13E57" w:rsidRPr="0020401D" w:rsidRDefault="00A13E57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7F1C2F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lastRenderedPageBreak/>
        <w:t>Учебно-тематический план по годам обучения.</w:t>
      </w:r>
    </w:p>
    <w:p w:rsidR="007F1C2F" w:rsidRPr="001934DE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tbl>
      <w:tblPr>
        <w:tblW w:w="89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1559"/>
        <w:gridCol w:w="1632"/>
        <w:gridCol w:w="1487"/>
        <w:gridCol w:w="62"/>
      </w:tblGrid>
      <w:tr w:rsidR="007F1C2F" w:rsidRPr="001934DE">
        <w:trPr>
          <w:gridAfter w:val="1"/>
          <w:wAfter w:w="62" w:type="dxa"/>
          <w:trHeight w:val="322"/>
        </w:trPr>
        <w:tc>
          <w:tcPr>
            <w:tcW w:w="675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4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7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III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литереатура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Инструменты симфонического оркестра; орган; клавесин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Оркестр народных инструментов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Подражание другим инструментам средствами оркестра и фортепиано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Программная музыка 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Простые музыкальные формы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IV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Музыкальная культура 16-18 веков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Французские клавесинисты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Барокко в музыке 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Г.Ф.Гендель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И.С.Бах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Венский классицизм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И.Гайдн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В.А.Моцарт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ван Бетховен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V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Романтизм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 Шуберт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Р.Шуман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Н.Паганини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Ф.Лист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Ф.Шопен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Ф.Мендельсон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Д.Россини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Р.Вагнер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Д.Верди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Ш.Гуно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Ж.Бизе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0F1245" w:rsidRDefault="007F1C2F" w:rsidP="00D91B3F">
      <w:pPr>
        <w:spacing w:after="20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 xml:space="preserve">онтрольных прослушиваний для 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В конце года выставляется годовая оценка, учитывающая работу в классе, выступление на контрольных уроках, классных вечерах, концертах.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</w:t>
      </w: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вопросам, утвержденным преподавателями отделения. В каждый билет входит теоретический вопрос и практические задания. 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7F1C2F" w:rsidRPr="00D91B3F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1B3F">
        <w:rPr>
          <w:rFonts w:ascii="Times New Roman" w:hAnsi="Times New Roman" w:cs="Times New Roman"/>
          <w:b/>
          <w:sz w:val="28"/>
          <w:szCs w:val="28"/>
        </w:rPr>
        <w:t>Критерии оценки устных индивидуальных и фронтальных ответов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Активность участия.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7F1C2F" w:rsidRPr="00D91B3F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1B3F">
        <w:rPr>
          <w:rFonts w:ascii="Times New Roman" w:hAnsi="Times New Roman" w:cs="Times New Roman"/>
          <w:b/>
          <w:sz w:val="28"/>
          <w:szCs w:val="28"/>
        </w:rPr>
        <w:t>Формы контроля уровня обученности.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D91B3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br w:type="page"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 программы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3 класс 1 полугодие 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Средс</w:t>
      </w:r>
      <w:r w:rsidR="008F0D02">
        <w:rPr>
          <w:rFonts w:ascii="Times New Roman" w:hAnsi="Times New Roman" w:cs="Times New Roman"/>
          <w:sz w:val="28"/>
          <w:szCs w:val="28"/>
        </w:rPr>
        <w:t xml:space="preserve">тва музыкальной выразительности. </w:t>
      </w:r>
      <w:r w:rsidRPr="008F0D02">
        <w:rPr>
          <w:rFonts w:ascii="Times New Roman" w:hAnsi="Times New Roman" w:cs="Times New Roman"/>
          <w:sz w:val="28"/>
          <w:szCs w:val="28"/>
        </w:rPr>
        <w:t>Жанры</w:t>
      </w:r>
      <w:r w:rsidR="008F0D02">
        <w:rPr>
          <w:rFonts w:ascii="Times New Roman" w:hAnsi="Times New Roman" w:cs="Times New Roman"/>
          <w:sz w:val="28"/>
          <w:szCs w:val="28"/>
        </w:rPr>
        <w:t xml:space="preserve">. </w:t>
      </w:r>
      <w:r w:rsidRPr="008F0D02">
        <w:rPr>
          <w:rFonts w:ascii="Times New Roman" w:hAnsi="Times New Roman" w:cs="Times New Roman"/>
          <w:sz w:val="28"/>
          <w:szCs w:val="28"/>
        </w:rPr>
        <w:t xml:space="preserve"> Инструменты симфонического оркестра Партитура С.Прокофьев "Петя и Волк" </w:t>
      </w:r>
      <w:r w:rsidR="00D91B3F">
        <w:rPr>
          <w:rFonts w:ascii="Times New Roman" w:hAnsi="Times New Roman" w:cs="Times New Roman"/>
          <w:sz w:val="28"/>
          <w:szCs w:val="28"/>
        </w:rPr>
        <w:t xml:space="preserve">. </w:t>
      </w:r>
      <w:r w:rsidRPr="008F0D02">
        <w:rPr>
          <w:rFonts w:ascii="Times New Roman" w:hAnsi="Times New Roman" w:cs="Times New Roman"/>
          <w:sz w:val="28"/>
          <w:szCs w:val="28"/>
        </w:rPr>
        <w:t xml:space="preserve">Бриттен "Путеводитель по оркестру"П.Чайковский "Мелодия" – скрипка;  А.Хандошкин </w:t>
      </w:r>
      <w:r w:rsidR="00D91B3F">
        <w:rPr>
          <w:rFonts w:ascii="Times New Roman" w:hAnsi="Times New Roman" w:cs="Times New Roman"/>
          <w:sz w:val="28"/>
          <w:szCs w:val="28"/>
        </w:rPr>
        <w:t>«</w:t>
      </w:r>
      <w:r w:rsidRPr="008F0D02">
        <w:rPr>
          <w:rFonts w:ascii="Times New Roman" w:hAnsi="Times New Roman" w:cs="Times New Roman"/>
          <w:sz w:val="28"/>
          <w:szCs w:val="28"/>
        </w:rPr>
        <w:t>Чувствительная ария</w:t>
      </w:r>
      <w:r w:rsidR="00D91B3F">
        <w:rPr>
          <w:rFonts w:ascii="Times New Roman" w:hAnsi="Times New Roman" w:cs="Times New Roman"/>
          <w:sz w:val="28"/>
          <w:szCs w:val="28"/>
        </w:rPr>
        <w:t>»</w:t>
      </w:r>
      <w:r w:rsidRPr="008F0D02">
        <w:rPr>
          <w:rFonts w:ascii="Times New Roman" w:hAnsi="Times New Roman" w:cs="Times New Roman"/>
          <w:sz w:val="28"/>
          <w:szCs w:val="28"/>
        </w:rPr>
        <w:t xml:space="preserve"> – скрипка А.Бородин, квартет №2 для 2-х скрипок, альта и виолончели Ре мажор соч. 1881 г., ч. 3 "Ноктюрн"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П.Чайковский Вариации на тему Рококо (виолончель) Б.Марчелло Концерт для гобоя и камерного оркестра  И.Бах "Шутка" из Сюиты №2 для оркестра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И.Бах, Токката и фуга ре минор для органа Ж.Рамо "Курица" (клавесин) А.Хачатурян, «Танец розовых девушек»  из балета "Гаянэ"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Оркестр народных инструментов  ;отличие состава от  симфонического, сходство групп "Коробейники" – вариации на тему русск. нар. песни, баян "На горе-то калина" р.н.п. Гусли Полька М.Сироткин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Двойная жалейка "Три хороводных наигрыша" Домра Сцена на Ярмарке из к/ма "Овод" Д.Шостакович Баян Веснянка И.Шамо Гармоники. Русские гармоники. Балалайка "Заиграй, моя волынка" Р.Н.П. Гитара "Цыганская венгерка". Трио гитаристов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Свирель "Полянка" Р.Н.П. Духовые инструменты Смоленский "Гусачек" Р.Н.танец Гитара "Красный сарафан" А.Варламов Русский народный оркестр "Светит месяц" – вариации на тему Р.Н.П.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Подражание музыкальным инструментам С.Слонимский "Колокола" С.Рахманинов Концерт для ф-но №2, 1-ая ч.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Прелюдия до минор Н.Паганини – Ф.Лист, "Кампанелла" А.Лядов, "Музыкальная табакерка"; С.Рахманинов «Элегия»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П.Чайковский "Итальянское каприччио"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 класс 2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Программная музыка Простые формы. М.Мусоргский "Картинки с </w:t>
      </w:r>
      <w:r w:rsidRPr="008F0D02">
        <w:rPr>
          <w:rFonts w:ascii="Times New Roman" w:hAnsi="Times New Roman" w:cs="Times New Roman"/>
          <w:sz w:val="28"/>
          <w:szCs w:val="28"/>
        </w:rPr>
        <w:lastRenderedPageBreak/>
        <w:t>выставки" необычная фортепианная форма, соединение вариаций и рондо, яркие музыкальные образы:портреты, акртинки, сценки.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К.Сен-Санс "Карнавал животных"Музыкальные портреты , анализ пьес по средствам музыкальной выразительности.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П..Дюка, "Ученик чародея"Образы ученика, Чародея, ведер, сценка.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Э.Григ, "Пер Гюнт"о Григе, Сюжет, пьесы – портреты и сценки.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Сказка в музыке. Балет П.Чайковский "Лебединое озеро" Сюжет, танцына балу, образ лебедя  Опера-сказка М.Глинка "Руслан и Людмила"Сюжет, 2 сферы, музыкальная характеристика персонажей, песни Баяна – о Пушкине. 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Н.Римский-Корсаков "Садко"Сюжет, песни Садко , гостей, сцена с сетью, сцена на морском дне ."Сказка о царе Салтане" сюжет, 3 чуда "Золотой Петушок"Сюжет, марш, возгласы петушка.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4 класс 1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Музыкальная культура Италии. Голос – национальная гордость,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belcanto</w:t>
      </w:r>
      <w:r w:rsidRPr="008F0D02">
        <w:rPr>
          <w:rFonts w:ascii="Times New Roman" w:hAnsi="Times New Roman" w:cs="Times New Roman"/>
          <w:sz w:val="28"/>
          <w:szCs w:val="28"/>
        </w:rPr>
        <w:t>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Инструментальная музыка. Урок-концерт из произведений А. Корелли, А.Вивальди, Д.Тартини, А.Скарлатти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"Поваренок – Люли", Люлли «Гавот», французские клавесинисты. Тамбурин Ж.Рамо, Ф.Куперен "Жницы"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Эпоха Барокко особенности стиля в музыке  и жанры прелюдии, фуги, фантазии . Пассионы. Мессы .И.Бах. Жизненный и творческий путь :протестант в католических соборах, общечеловеческие ценности, виртуоз, капнльмейстер, гений- забытый композитор.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Произведения для клавира "Маленькие прелюдии и фуги" Инвенции (выборочно, желательно из репертуара учащихся) строение фуги.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"ХТК" 1 том, прелюдия и фуга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8F0D02">
        <w:rPr>
          <w:rFonts w:ascii="Times New Roman" w:hAnsi="Times New Roman" w:cs="Times New Roman"/>
          <w:sz w:val="28"/>
          <w:szCs w:val="28"/>
        </w:rPr>
        <w:t xml:space="preserve">11 французская сюита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8F0D02">
        <w:rPr>
          <w:rFonts w:ascii="Times New Roman" w:hAnsi="Times New Roman" w:cs="Times New Roman"/>
          <w:sz w:val="28"/>
          <w:szCs w:val="28"/>
        </w:rPr>
        <w:t>11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Органное творчество. Фантазия и фуга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Хоральная прелюдия фа минор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lastRenderedPageBreak/>
        <w:t xml:space="preserve">"Месса"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"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Cyrieeleison</w:t>
      </w:r>
      <w:r w:rsidRPr="008F0D02">
        <w:rPr>
          <w:rFonts w:ascii="Times New Roman" w:hAnsi="Times New Roman" w:cs="Times New Roman"/>
          <w:sz w:val="28"/>
          <w:szCs w:val="28"/>
        </w:rPr>
        <w:t>", "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Gloria</w:t>
      </w:r>
      <w:r w:rsidRPr="008F0D02">
        <w:rPr>
          <w:rFonts w:ascii="Times New Roman" w:hAnsi="Times New Roman" w:cs="Times New Roman"/>
          <w:sz w:val="28"/>
          <w:szCs w:val="28"/>
        </w:rPr>
        <w:t xml:space="preserve">" Страсти по Матфею" – сюжет, традиция  ария альта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№10  ария альта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№ 47 "Сжалься надо мной"  хор № 78 "Спокойно спи"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Г. Гендель. Биография: немец Гендель приглашен в Англию писать итальянские оперы, 2 поражения, 3 подьёма к вершине славы ,Национальный композитор Англии.  Творческий путь .Оратория "Самсон" – сюжет, ария Самсона, Сцена разрушения храма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Венский музыкальный классицизм. Истоки,  итальянские консерватории, история, многонациональность, атмосфера соревнования, доступность и популярность музыки. Жанры – соната,симфония Жанры опер: опера -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seria</w:t>
      </w:r>
      <w:r w:rsidRPr="008F0D02">
        <w:rPr>
          <w:rFonts w:ascii="Times New Roman" w:hAnsi="Times New Roman" w:cs="Times New Roman"/>
          <w:sz w:val="28"/>
          <w:szCs w:val="28"/>
        </w:rPr>
        <w:t xml:space="preserve">,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buffa</w:t>
      </w:r>
      <w:r w:rsidRPr="008F0D02">
        <w:rPr>
          <w:rFonts w:ascii="Times New Roman" w:hAnsi="Times New Roman" w:cs="Times New Roman"/>
          <w:sz w:val="28"/>
          <w:szCs w:val="28"/>
        </w:rPr>
        <w:t xml:space="preserve">. В.Глюк "Орфей". Оперная реформа  Жизненный и творческий путь И.Гайдна. Оркестр И.Гайдна.Парный состав. Партитура симфонического оркестр Сонатная форма. Классическая соната. Фортепианное творчество И. Гайдна. Соната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Классическая симфония. И.Гайдна Симфония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>4 класс 2 полугодие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В. Моцарт. Жизненный и творческий путь.Чудо-ребенок, гений, 4 путешествия, венский период. "Реквием" Фортепианное творчество. Соната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 xml:space="preserve">. Фантазия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Симфоническое творчество. Симфония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Оперное творчество "Свадьба Фигаро":сюжет, комедия характеров, характеристики героев, увертюра. "Дон Жуан", сюжет. Увертюра, характеристики героев, сцена с Командором.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Л.Бетховен. Великая Французская буржуазная революция. Энциклопедисты, идеи, лозунги   «Свобода, равенство, братство»Жизненный и творческий путь, виртуоз, дирижер. Сила духа, гордость за талант, глухота, забота о братьях  Фортепианное творчество. Соната №8 "Патетическая" Сонаты "Лунная" №14 и "Аппассионата" №23 Симфоническое творчество. Обзор. Симфония №5 Увертюра"Эгмонт". Верность идеям и духу революции.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5 класс 1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Романтизм в музыке, истоки, особенности содержания, внимание к каждому «маленькому человеку», сострадание, «детище наполеоновскихвойн»,когда в каждую семью вошло горе и разорение; камерные жанры, , песни, циклы миниатюр, тематизм. Ф.Шуберт. Жизненный и творческий путь. Шуберт и Бетховен.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Вокальное творчество. "Лесной царь", "Форель", "Серенада", вокальные циклы "Прекрасная мельничиха", "Лебединая песня" - Шарманщик.  “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AveMaria</w:t>
      </w:r>
      <w:r w:rsidRPr="008F0D02">
        <w:rPr>
          <w:rFonts w:ascii="Times New Roman" w:hAnsi="Times New Roman" w:cs="Times New Roman"/>
          <w:sz w:val="28"/>
          <w:szCs w:val="28"/>
        </w:rPr>
        <w:t>” Фортепианное творчество: Музыкальный момент, экспромт, вальс си минор. Симфоническое творчество: "Неоконченная симфония"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Р.Шуман. "Музыкант и литератор". "Фантастические пьесы","Карнавал", "Порыв"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Ф. Шопен. Жизненный и творческий путь. Трудная судьба Польши, революция, затянувшиеся  на всю жизнь гастроли в Париже. Мазурки, Полонез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8F0D02">
        <w:rPr>
          <w:rFonts w:ascii="Times New Roman" w:hAnsi="Times New Roman" w:cs="Times New Roman"/>
          <w:sz w:val="28"/>
          <w:szCs w:val="28"/>
        </w:rPr>
        <w:t xml:space="preserve">-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 xml:space="preserve"> Прелюдии,Ноктюрны Этюды, Вальс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Жизненный и творческий путь Ф.Лист Венгерская рапсодия №2 "Кампанелла", "Кантабиле", "Грезы любви", "Серенада"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Н. Паганини. Творческий путь. Концерт № 2 Ш ч., "Кампанелла" "Кантабиле", Каприс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>, "Пляска ведьм"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>5 класс 2 полугодие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Ф.Мендельсон. Творческий путь. Песни без слов: №12, № 30, № 40 Программная увертюра "Сон в летнюю ночь"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Итальянская опера Д. Россини "Севильский цирюльник"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Г. Доницетти  "Дон Паскуале" - прослушивание в учебном театре РАМ им. Гнесиных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Немецкая романтическая опера. Р.Вагнер. – жизненный и творческий </w:t>
      </w:r>
      <w:r w:rsidRPr="008F0D02">
        <w:rPr>
          <w:rFonts w:ascii="Times New Roman" w:hAnsi="Times New Roman" w:cs="Times New Roman"/>
          <w:sz w:val="28"/>
          <w:szCs w:val="28"/>
        </w:rPr>
        <w:lastRenderedPageBreak/>
        <w:t>путь, "Тангейзер" - содержание, увертюра "Лоэнгрин"  Тетралогия "Кольцо Нибелунгов" - сюжет, история создания, общее строение, система лейтмотивов. "Полет Валькирий" из оперы «Валькирия» "Траурная марш" из оперы «Гибель богов»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Оперный реализм . Итальянская опера.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Д.Верди Творческий путь. "Аида" "Риголетто"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Французская лирическая опера. Ш.Гуно "Фауст".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Ж. Бизе. "Кармен"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Музыкальная Вена. Музыка И.Штрауса. Вальс. "На прекрасном  голубом Дунае". "Марш Радецкого".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B8101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</w:t>
      </w:r>
      <w:r>
        <w:rPr>
          <w:rFonts w:ascii="Times New Roman" w:hAnsi="Times New Roman" w:cs="Times New Roman"/>
          <w:sz w:val="28"/>
          <w:szCs w:val="28"/>
        </w:rPr>
        <w:t>узыкальные инструменты»,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знать состав симфонического и камерного оркестров, оркестра русских народных инструментов, уметь отличать отдельные инструменты по звучанию (тембру), а также уметь определять на слух (по звучащим фрагментам) произведения, изучаемые в классе: «Петя и Волк» С.Прокофьева, «Карнавал животных» К. Сен-Санса, «Картинки с выставки» М.Мусоргского.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Учащимся необходимо 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1"/>
        <w:gridCol w:w="4788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rPr>
          <w:trHeight w:val="368"/>
        </w:trPr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пройденные темы</w:t>
            </w:r>
          </w:p>
        </w:tc>
      </w:tr>
      <w:tr w:rsidR="007F1C2F" w:rsidRPr="001934DE">
        <w:trPr>
          <w:trHeight w:val="38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жанр, лад, размер, мелодия, аккомпанемент,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изученными средствами музыкальной </w:t>
            </w:r>
          </w:p>
        </w:tc>
      </w:tr>
      <w:tr w:rsidR="007F1C2F" w:rsidRPr="001934DE">
        <w:trPr>
          <w:trHeight w:val="837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выразительности устно или письменно дать характеристику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музыкального образа</w:t>
            </w:r>
          </w:p>
        </w:tc>
      </w:tr>
      <w:tr w:rsidR="007F1C2F" w:rsidRPr="001934DE">
        <w:trPr>
          <w:trHeight w:val="804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кульминация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кульминацию в изучаемом произведении</w:t>
            </w:r>
          </w:p>
        </w:tc>
      </w:tr>
      <w:tr w:rsidR="007F1C2F" w:rsidRPr="001934DE">
        <w:trPr>
          <w:trHeight w:val="43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оркестр народных инструментов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знать состав, определять тембры отдельных </w:t>
            </w:r>
          </w:p>
        </w:tc>
      </w:tr>
      <w:tr w:rsidR="007F1C2F" w:rsidRPr="001934DE">
        <w:trPr>
          <w:trHeight w:val="78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партитура и группы симфонического 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оркестра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инструментов и групп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rPr>
          <w:trHeight w:val="43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программность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привести соответствующие примеры</w:t>
            </w:r>
          </w:p>
        </w:tc>
      </w:tr>
      <w:tr w:rsidR="007F1C2F" w:rsidRPr="001934DE">
        <w:trPr>
          <w:trHeight w:val="402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вариации, сюита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отличить вариации от сюиты</w:t>
            </w:r>
          </w:p>
        </w:tc>
      </w:tr>
      <w:tr w:rsidR="007F1C2F" w:rsidRPr="001934DE">
        <w:trPr>
          <w:trHeight w:val="408"/>
        </w:trPr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простые формы</w:t>
            </w:r>
          </w:p>
        </w:tc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</w:tbl>
    <w:p w:rsidR="007F1C2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«Зарубежная музыка: композиторы эпохи Барокко, Венская классическая школа»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чащиеся обладать знаниями о жизни и творчестве</w:t>
      </w:r>
      <w:r w:rsidRPr="001934DE">
        <w:rPr>
          <w:rFonts w:ascii="Times New Roman" w:hAnsi="Times New Roman" w:cs="Times New Roman"/>
          <w:sz w:val="28"/>
          <w:szCs w:val="28"/>
        </w:rPr>
        <w:t xml:space="preserve"> таких колоссов мировой классической музыки как Г. Ф. Гендель, И. С. Бах, Л. Бетховен, В. Моцарт. Дети должны прочитать рекомендуемые книги, посвященные названным композиторам и уметь изложить содержание прочитанного в письменной форме. В то же время, в классе проходит и устное обсуждение содержания прочитанных книг. Возрастает количество времени, отведенное на самостоятельные формы работы </w:t>
      </w:r>
      <w:r>
        <w:rPr>
          <w:rFonts w:ascii="Times New Roman" w:hAnsi="Times New Roman" w:cs="Times New Roman"/>
          <w:sz w:val="28"/>
          <w:szCs w:val="28"/>
        </w:rPr>
        <w:t>и опрос учащихся. 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выполнять письменные задания-«угадайки», контрольные работы, посвященные жизненному и творческому пути композиторов, находить в письменном тексте изучаемых произведений отдельные темы, уметь определять образно-эмоциональные особенности, используя известные средства музыкальной выразительности, а также форму (структуру) и границы этих тем.</w:t>
      </w: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93"/>
        <w:gridCol w:w="4776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старинная музыка, барокко, классицизм, венский классицизм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стиля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строение фуги: тема, ответ, противосложение, интермедия, экспозиция, развивающий раздел, реприза, виды развития темы, контрапункт, имитация, канон, остинато, полифония, хорал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сонатная форма: экспозиция, разработка, реприза, кода, Главная, Связующая, Побочная, Заключительная партии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простая и сложная трёхчастная форма, рондо, вариации, концерт, сонатно-симфонический цикл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значение частей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программная увертюра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содержание, строение и тематизм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опера: ария, каватина, ансамбль, хор, речитатив, кантилена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увертюра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форму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оратория, месса, реквием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певческие голоса: сопрано, альт, тенор, бас, состав смешанного хора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 по звучанию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монотематизм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фактура, аккомпанемент, развитие тематизма, разработочность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контраст, конфликт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</w:tbl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«Романтизм в музыкальном искусстве Европы» учащиеся будут знать творческие пути и важнейшие произведения композиторов-романтиков Ф.Шуберта, Р.Шумана, Ф.Шопена, Ф.Листа, Н.Паганини, Ф.Мендельсона, Р.Вагнера, Д.Россини, Д.Верди, Ш.Гуно, Ж.Бизе, И.Штрауса.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 xml:space="preserve">Количество часов в неделю и формы работы такие же, как в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sz w:val="28"/>
          <w:szCs w:val="28"/>
        </w:rPr>
        <w:t xml:space="preserve"> классе. Желательно посещение музыкальных театров, прослушивание опер «Севильский цирюльник» Дж. Россини, «Дон Паскуале» Г. Доницетти, «Кармен» Ж. Бизе, «Фауст» Ш. Гуно, «Аида» и «Риголетто» Дж. Верди и т. д.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Учащиеся будут уметь определять черты стиля изученных произведений, а также рассказать или написать об этих произведениях и их авторах. </w:t>
      </w:r>
    </w:p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72"/>
        <w:gridCol w:w="4797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лейт-тематизм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изучаемых произведениях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жанровость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вокальный цикл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песня, романс, баллада, прелюдия, этюд, скерцо, ноктюрн, вальс, мазурка, полонез, менуэт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характеристику, указать жанровые признаки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романтизм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жать характеристику стиля</w:t>
            </w:r>
          </w:p>
        </w:tc>
      </w:tr>
    </w:tbl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А) в младших классах – разучивание песен с движениями, песен с оркестром К.Орфа, рисунки к песням и прослушанным произведениям,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8. Тематические таблицы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фестивалей, олимпиад; 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7F1C2F" w:rsidRPr="001934DE" w:rsidRDefault="007F1C2F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7F1C2F" w:rsidRPr="001934DE" w:rsidRDefault="007F1C2F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7F1C2F" w:rsidRPr="001934DE" w:rsidRDefault="007F1C2F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7F1C2F" w:rsidRPr="001934DE" w:rsidRDefault="007F1C2F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7F1C2F" w:rsidRPr="001934DE" w:rsidRDefault="007F1C2F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7F1C2F" w:rsidRPr="001934DE" w:rsidRDefault="007F1C2F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7F1C2F" w:rsidRPr="001934DE" w:rsidRDefault="007F1C2F" w:rsidP="003C33DA">
      <w:pPr>
        <w:spacing w:line="360" w:lineRule="auto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D91B3F" w:rsidP="00D91B3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 w:rsidR="007F1C2F"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литература для педагогов: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(тесты)по музыкальной литературе 1-4 годы обучения. М.:2007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Царёва Н.А. «Уроки госпожи мелодии» «Престо» М.,2007 с аудиодисками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1кл, 2кл,3кл.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 по музыкальной литературе 1-4 годы обучения. М.:2007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7F1C2F" w:rsidRPr="001934DE" w:rsidSect="0019578C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BA2" w:rsidRDefault="00640BA2" w:rsidP="0019578C">
      <w:r>
        <w:separator/>
      </w:r>
    </w:p>
  </w:endnote>
  <w:endnote w:type="continuationSeparator" w:id="0">
    <w:p w:rsidR="00640BA2" w:rsidRDefault="00640BA2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BA2" w:rsidRDefault="00640BA2" w:rsidP="0019578C">
      <w:r>
        <w:separator/>
      </w:r>
    </w:p>
  </w:footnote>
  <w:footnote w:type="continuationSeparator" w:id="0">
    <w:p w:rsidR="00640BA2" w:rsidRDefault="00640BA2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02" w:rsidRDefault="008F0D02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0401D">
      <w:rPr>
        <w:noProof/>
      </w:rPr>
      <w:t>14</w:t>
    </w:r>
    <w:r>
      <w:rPr>
        <w:noProof/>
      </w:rPr>
      <w:fldChar w:fldCharType="end"/>
    </w:r>
  </w:p>
  <w:p w:rsidR="008F0D02" w:rsidRDefault="008F0D02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02" w:rsidRPr="0019578C" w:rsidRDefault="008F0D0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12"/>
  </w:num>
  <w:num w:numId="3">
    <w:abstractNumId w:val="11"/>
  </w:num>
  <w:num w:numId="4">
    <w:abstractNumId w:val="10"/>
  </w:num>
  <w:num w:numId="5">
    <w:abstractNumId w:val="3"/>
  </w:num>
  <w:num w:numId="6">
    <w:abstractNumId w:val="2"/>
  </w:num>
  <w:num w:numId="7">
    <w:abstractNumId w:val="13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9"/>
  </w:num>
  <w:num w:numId="13">
    <w:abstractNumId w:val="8"/>
  </w:num>
  <w:num w:numId="14">
    <w:abstractNumId w:val="1"/>
  </w:num>
  <w:num w:numId="15">
    <w:abstractNumId w:val="14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52306"/>
    <w:rsid w:val="000528CF"/>
    <w:rsid w:val="00054ABE"/>
    <w:rsid w:val="000677B6"/>
    <w:rsid w:val="00097B3D"/>
    <w:rsid w:val="000C147B"/>
    <w:rsid w:val="000D1FE4"/>
    <w:rsid w:val="000E51B6"/>
    <w:rsid w:val="000E7B18"/>
    <w:rsid w:val="000F1245"/>
    <w:rsid w:val="00102421"/>
    <w:rsid w:val="00113487"/>
    <w:rsid w:val="00163B7B"/>
    <w:rsid w:val="00174081"/>
    <w:rsid w:val="00184118"/>
    <w:rsid w:val="001934DE"/>
    <w:rsid w:val="0019578C"/>
    <w:rsid w:val="001A16AD"/>
    <w:rsid w:val="001A5648"/>
    <w:rsid w:val="001B34E2"/>
    <w:rsid w:val="001E4FEB"/>
    <w:rsid w:val="001F5400"/>
    <w:rsid w:val="0020401D"/>
    <w:rsid w:val="00221B6F"/>
    <w:rsid w:val="0023143C"/>
    <w:rsid w:val="00237C92"/>
    <w:rsid w:val="00245071"/>
    <w:rsid w:val="00253B3A"/>
    <w:rsid w:val="002A0320"/>
    <w:rsid w:val="002C2151"/>
    <w:rsid w:val="002D1BBE"/>
    <w:rsid w:val="002D6D03"/>
    <w:rsid w:val="003054D0"/>
    <w:rsid w:val="00307FC8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23EE"/>
    <w:rsid w:val="00396156"/>
    <w:rsid w:val="003C33DA"/>
    <w:rsid w:val="003D21A6"/>
    <w:rsid w:val="003D6A08"/>
    <w:rsid w:val="0042576A"/>
    <w:rsid w:val="00446198"/>
    <w:rsid w:val="00487BC6"/>
    <w:rsid w:val="004C4F55"/>
    <w:rsid w:val="00532A0C"/>
    <w:rsid w:val="00570C38"/>
    <w:rsid w:val="0058663B"/>
    <w:rsid w:val="00590800"/>
    <w:rsid w:val="005A63A2"/>
    <w:rsid w:val="005E2B84"/>
    <w:rsid w:val="005F6AAE"/>
    <w:rsid w:val="0062382A"/>
    <w:rsid w:val="00640BA2"/>
    <w:rsid w:val="006F2B1C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F1C2F"/>
    <w:rsid w:val="00873BA2"/>
    <w:rsid w:val="008778F0"/>
    <w:rsid w:val="008C0A12"/>
    <w:rsid w:val="008E3AEE"/>
    <w:rsid w:val="008F0D02"/>
    <w:rsid w:val="00936BE9"/>
    <w:rsid w:val="00962BFE"/>
    <w:rsid w:val="00972325"/>
    <w:rsid w:val="009738C0"/>
    <w:rsid w:val="009A116C"/>
    <w:rsid w:val="009B0039"/>
    <w:rsid w:val="009B1B33"/>
    <w:rsid w:val="009B6077"/>
    <w:rsid w:val="00A112F3"/>
    <w:rsid w:val="00A13E57"/>
    <w:rsid w:val="00A150FA"/>
    <w:rsid w:val="00A7691F"/>
    <w:rsid w:val="00A9329C"/>
    <w:rsid w:val="00AB3F34"/>
    <w:rsid w:val="00B1297B"/>
    <w:rsid w:val="00B20E89"/>
    <w:rsid w:val="00B302FA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D3FF1"/>
    <w:rsid w:val="00D24136"/>
    <w:rsid w:val="00D2758B"/>
    <w:rsid w:val="00D27B2E"/>
    <w:rsid w:val="00D34801"/>
    <w:rsid w:val="00D91B3F"/>
    <w:rsid w:val="00DA43D4"/>
    <w:rsid w:val="00DC2555"/>
    <w:rsid w:val="00DC2D2B"/>
    <w:rsid w:val="00DE34E8"/>
    <w:rsid w:val="00DF67DE"/>
    <w:rsid w:val="00E27BD9"/>
    <w:rsid w:val="00E36E45"/>
    <w:rsid w:val="00E44A77"/>
    <w:rsid w:val="00E46C21"/>
    <w:rsid w:val="00E57795"/>
    <w:rsid w:val="00E577AF"/>
    <w:rsid w:val="00E70C5F"/>
    <w:rsid w:val="00E80090"/>
    <w:rsid w:val="00E82781"/>
    <w:rsid w:val="00E97614"/>
    <w:rsid w:val="00EA2201"/>
    <w:rsid w:val="00EE100C"/>
    <w:rsid w:val="00F12B78"/>
    <w:rsid w:val="00F15265"/>
    <w:rsid w:val="00F21FBB"/>
    <w:rsid w:val="00F44ECB"/>
    <w:rsid w:val="00F75568"/>
    <w:rsid w:val="00F8008D"/>
    <w:rsid w:val="00F92719"/>
    <w:rsid w:val="00FA2DCD"/>
    <w:rsid w:val="00FB42FC"/>
    <w:rsid w:val="00FC5035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21</Pages>
  <Words>4057</Words>
  <Characters>23125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27</cp:revision>
  <cp:lastPrinted>2014-06-28T06:40:00Z</cp:lastPrinted>
  <dcterms:created xsi:type="dcterms:W3CDTF">2012-11-28T04:20:00Z</dcterms:created>
  <dcterms:modified xsi:type="dcterms:W3CDTF">2014-07-02T04:22:00Z</dcterms:modified>
</cp:coreProperties>
</file>